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560" w:lineRule="exact"/>
        <w:jc w:val="both"/>
        <w:rPr>
          <w:rFonts w:hint="eastAsia" w:ascii="仿宋" w:hAnsi="仿宋" w:eastAsia="仿宋"/>
          <w:color w:val="000000"/>
          <w:sz w:val="32"/>
          <w:szCs w:val="32"/>
        </w:rPr>
      </w:pPr>
    </w:p>
    <w:p>
      <w:pPr>
        <w:pStyle w:val="6"/>
        <w:spacing w:before="0" w:beforeAutospacing="0" w:after="0" w:afterAutospacing="0" w:line="560" w:lineRule="exact"/>
        <w:jc w:val="both"/>
        <w:rPr>
          <w:rFonts w:hint="eastAsia" w:ascii="仿宋" w:hAnsi="仿宋" w:eastAsia="仿宋"/>
          <w:color w:val="000000"/>
          <w:sz w:val="32"/>
          <w:szCs w:val="32"/>
        </w:rPr>
      </w:pPr>
    </w:p>
    <w:p>
      <w:pPr>
        <w:pStyle w:val="6"/>
        <w:spacing w:before="0" w:beforeAutospacing="0" w:after="0" w:afterAutospacing="0" w:line="560" w:lineRule="exact"/>
        <w:jc w:val="both"/>
        <w:rPr>
          <w:rFonts w:hint="eastAsia" w:ascii="仿宋" w:hAnsi="仿宋" w:eastAsia="仿宋"/>
          <w:color w:val="000000"/>
          <w:sz w:val="32"/>
          <w:szCs w:val="32"/>
        </w:rPr>
      </w:pPr>
    </w:p>
    <w:p>
      <w:pPr>
        <w:pStyle w:val="6"/>
        <w:spacing w:before="0" w:beforeAutospacing="0" w:after="0" w:afterAutospacing="0" w:line="560" w:lineRule="exact"/>
        <w:jc w:val="both"/>
        <w:rPr>
          <w:rFonts w:hint="eastAsia" w:ascii="仿宋" w:hAnsi="仿宋" w:eastAsia="仿宋"/>
          <w:color w:val="000000"/>
          <w:sz w:val="32"/>
          <w:szCs w:val="32"/>
        </w:rPr>
      </w:pPr>
    </w:p>
    <w:p>
      <w:pPr>
        <w:pStyle w:val="6"/>
        <w:spacing w:before="0" w:beforeAutospacing="0" w:after="0" w:afterAutospacing="0" w:line="560" w:lineRule="exact"/>
        <w:jc w:val="both"/>
        <w:rPr>
          <w:rFonts w:hint="eastAsia" w:ascii="仿宋" w:hAnsi="仿宋" w:eastAsia="仿宋"/>
          <w:color w:val="000000"/>
          <w:sz w:val="32"/>
          <w:szCs w:val="32"/>
        </w:rPr>
      </w:pPr>
    </w:p>
    <w:p>
      <w:pPr>
        <w:pStyle w:val="6"/>
        <w:spacing w:before="0" w:beforeAutospacing="0" w:after="0" w:afterAutospacing="0" w:line="560" w:lineRule="exact"/>
        <w:jc w:val="both"/>
        <w:rPr>
          <w:rFonts w:hint="eastAsia" w:ascii="仿宋" w:hAnsi="仿宋" w:eastAsia="仿宋"/>
          <w:color w:val="000000"/>
          <w:sz w:val="32"/>
          <w:szCs w:val="32"/>
        </w:rPr>
      </w:pPr>
    </w:p>
    <w:p>
      <w:pPr>
        <w:pStyle w:val="6"/>
        <w:spacing w:before="0" w:beforeAutospacing="0" w:after="0" w:afterAutospacing="0" w:line="560" w:lineRule="exact"/>
        <w:ind w:firstLine="2240" w:firstLineChars="700"/>
        <w:jc w:val="both"/>
        <w:rPr>
          <w:rFonts w:hint="eastAsia" w:ascii="仿宋" w:hAnsi="仿宋" w:eastAsia="仿宋"/>
          <w:color w:val="000000"/>
          <w:sz w:val="32"/>
          <w:szCs w:val="32"/>
        </w:rPr>
      </w:pPr>
      <w:bookmarkStart w:id="3" w:name="_GoBack"/>
      <w:bookmarkEnd w:id="3"/>
      <w:r>
        <w:rPr>
          <w:rFonts w:hint="eastAsia" w:ascii="仿宋" w:hAnsi="仿宋" w:eastAsia="仿宋"/>
          <w:color w:val="000000"/>
          <w:sz w:val="32"/>
          <w:szCs w:val="32"/>
        </w:rPr>
        <w:t>友市监发〔20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28</w:t>
      </w:r>
      <w:r>
        <w:rPr>
          <w:rFonts w:hint="eastAsia" w:ascii="仿宋" w:hAnsi="仿宋" w:eastAsia="仿宋"/>
          <w:color w:val="000000"/>
          <w:sz w:val="32"/>
          <w:szCs w:val="32"/>
        </w:rPr>
        <w:t>号</w:t>
      </w:r>
    </w:p>
    <w:p>
      <w:pPr>
        <w:pStyle w:val="6"/>
        <w:spacing w:before="0" w:beforeAutospacing="0" w:after="0" w:afterAutospacing="0" w:line="560" w:lineRule="exact"/>
        <w:jc w:val="both"/>
        <w:rPr>
          <w:rFonts w:hint="eastAsia" w:ascii="仿宋" w:hAnsi="仿宋" w:eastAsia="仿宋"/>
          <w:color w:val="000000"/>
          <w:sz w:val="32"/>
          <w:szCs w:val="32"/>
        </w:rPr>
      </w:pPr>
    </w:p>
    <w:p>
      <w:pPr>
        <w:pStyle w:val="6"/>
        <w:spacing w:before="0" w:beforeAutospacing="0" w:after="0" w:afterAutospacing="0" w:line="560" w:lineRule="exact"/>
        <w:jc w:val="center"/>
        <w:rPr>
          <w:rFonts w:hint="eastAsia" w:ascii="方正小标宋简体" w:hAnsi="仿宋"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关于印发</w:t>
      </w:r>
      <w:bookmarkStart w:id="0" w:name="_Toc3895"/>
      <w:bookmarkStart w:id="1" w:name="_Toc5283"/>
      <w:r>
        <w:rPr>
          <w:rFonts w:hint="eastAsia" w:ascii="方正小标宋简体" w:hAnsi="方正小标宋简体" w:eastAsia="方正小标宋简体" w:cs="方正小标宋简体"/>
          <w:color w:val="auto"/>
          <w:sz w:val="44"/>
          <w:szCs w:val="44"/>
          <w:lang w:eastAsia="zh-CN"/>
        </w:rPr>
        <w:t>《</w:t>
      </w:r>
      <w:bookmarkEnd w:id="0"/>
      <w:bookmarkEnd w:id="1"/>
      <w:bookmarkStart w:id="2" w:name="Content"/>
      <w:bookmarkEnd w:id="2"/>
      <w:r>
        <w:rPr>
          <w:rFonts w:hint="eastAsia" w:ascii="方正小标宋简体" w:hAnsi="方正小标宋简体" w:eastAsia="方正小标宋简体" w:cs="方正小标宋简体"/>
          <w:sz w:val="44"/>
          <w:szCs w:val="44"/>
        </w:rPr>
        <w:t>2021年</w:t>
      </w:r>
      <w:r>
        <w:rPr>
          <w:rFonts w:hint="eastAsia" w:ascii="方正小标宋简体" w:hAnsi="方正小标宋简体" w:eastAsia="方正小标宋简体" w:cs="方正小标宋简体"/>
          <w:sz w:val="44"/>
          <w:szCs w:val="44"/>
          <w:lang w:eastAsia="zh-CN"/>
        </w:rPr>
        <w:t>友谊县市场监管局加强建党100周年旅游市场安全保障工作</w:t>
      </w:r>
      <w:r>
        <w:rPr>
          <w:rFonts w:hint="eastAsia" w:ascii="方正小标宋简体" w:hAnsi="方正小标宋简体" w:eastAsia="方正小标宋简体" w:cs="方正小标宋简体"/>
          <w:sz w:val="44"/>
          <w:szCs w:val="44"/>
        </w:rPr>
        <w:t>实施方案</w:t>
      </w:r>
      <w:r>
        <w:rPr>
          <w:rFonts w:hint="eastAsia" w:ascii="方正小标宋简体" w:hAnsi="方正小标宋简体" w:eastAsia="方正小标宋简体" w:cs="方正小标宋简体"/>
          <w:color w:val="auto"/>
          <w:sz w:val="44"/>
          <w:szCs w:val="44"/>
          <w:lang w:eastAsia="zh-CN"/>
        </w:rPr>
        <w:t>》的</w:t>
      </w:r>
      <w:r>
        <w:rPr>
          <w:rFonts w:hint="eastAsia" w:ascii="方正小标宋简体" w:hAnsi="方正小标宋简体" w:eastAsia="方正小标宋简体" w:cs="方正小标宋简体"/>
          <w:color w:val="auto"/>
          <w:sz w:val="44"/>
          <w:szCs w:val="44"/>
        </w:rPr>
        <w:t>通知</w:t>
      </w:r>
    </w:p>
    <w:p>
      <w:pPr>
        <w:jc w:val="center"/>
        <w:rPr>
          <w:rFonts w:hint="eastAsia" w:ascii="宋体" w:hAnsi="宋体" w:eastAsia="宋体"/>
          <w:color w:val="auto"/>
          <w:sz w:val="44"/>
          <w:szCs w:val="44"/>
        </w:rPr>
      </w:pPr>
    </w:p>
    <w:p>
      <w:pPr>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各股、所、队：</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营造建党100周年良好的节日旅游市场环境，维护节日期间市场监管安全稳定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友谊县市场监督管理局决定在全局组织开展建党100周年旅游市场安全保障工作</w:t>
      </w:r>
      <w:r>
        <w:rPr>
          <w:rFonts w:hint="eastAsia" w:ascii="仿宋_GB2312" w:hAnsi="仿宋_GB2312" w:eastAsia="仿宋_GB2312" w:cs="仿宋_GB2312"/>
          <w:sz w:val="32"/>
          <w:szCs w:val="32"/>
        </w:rPr>
        <w:t>，制定本实施方案。</w:t>
      </w:r>
    </w:p>
    <w:p>
      <w:pPr>
        <w:pStyle w:val="6"/>
        <w:keepNext w:val="0"/>
        <w:keepLines w:val="0"/>
        <w:pageBreakBefore w:val="0"/>
        <w:widowControl/>
        <w:kinsoku/>
        <w:wordWrap/>
        <w:overflowPunct/>
        <w:topLinePunct w:val="0"/>
        <w:autoSpaceDE/>
        <w:autoSpaceDN/>
        <w:bidi w:val="0"/>
        <w:adjustRightInd/>
        <w:snapToGrid/>
        <w:spacing w:before="0" w:beforeAutospacing="0" w:after="150" w:afterAutospacing="0" w:line="560" w:lineRule="exact"/>
        <w:ind w:firstLine="640" w:firstLineChars="200"/>
        <w:textAlignment w:val="auto"/>
        <w:rPr>
          <w:rFonts w:hint="eastAsia" w:ascii="仿宋_GB2312" w:hAnsi="仿宋_GB2312" w:eastAsia="仿宋_GB2312" w:cs="仿宋_GB2312"/>
          <w:color w:val="auto"/>
          <w:sz w:val="32"/>
          <w:szCs w:val="32"/>
          <w:lang w:eastAsia="zh-CN"/>
        </w:rPr>
      </w:pP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友谊县市场监督管理局</w:t>
      </w:r>
    </w:p>
    <w:p>
      <w:pPr>
        <w:jc w:val="center"/>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lang w:val="en-US" w:eastAsia="zh-CN"/>
        </w:rPr>
        <w:t xml:space="preserve">                               2021年7月15日</w:t>
      </w:r>
    </w:p>
    <w:p>
      <w:pPr>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2021 年</w:t>
      </w:r>
      <w:r>
        <w:rPr>
          <w:rFonts w:hint="eastAsia" w:ascii="方正小标宋简体" w:hAnsi="方正小标宋简体" w:eastAsia="方正小标宋简体" w:cs="方正小标宋简体"/>
          <w:sz w:val="44"/>
          <w:szCs w:val="44"/>
          <w:lang w:eastAsia="zh-CN"/>
        </w:rPr>
        <w:t>友谊县市场监管局加强建党100周年旅游市场安全保障工作</w:t>
      </w:r>
      <w:r>
        <w:rPr>
          <w:rFonts w:hint="eastAsia" w:ascii="方正小标宋简体" w:hAnsi="方正小标宋简体" w:eastAsia="方正小标宋简体" w:cs="方正小标宋简体"/>
          <w:sz w:val="44"/>
          <w:szCs w:val="44"/>
        </w:rPr>
        <w:t>实施方案</w:t>
      </w:r>
    </w:p>
    <w:p>
      <w:pPr>
        <w:spacing w:line="560" w:lineRule="exact"/>
        <w:rPr>
          <w:sz w:val="32"/>
          <w:szCs w:val="32"/>
          <w:lang w:eastAsia="zh-CN"/>
        </w:rPr>
      </w:pPr>
      <w:r>
        <w:rPr>
          <w:rFonts w:hint="eastAsia"/>
          <w:sz w:val="32"/>
          <w:szCs w:val="32"/>
          <w:lang w:eastAsia="zh-CN"/>
        </w:rPr>
        <w:t>各股、所、队：</w:t>
      </w:r>
    </w:p>
    <w:p>
      <w:pPr>
        <w:ind w:firstLine="640" w:firstLineChars="200"/>
        <w:rPr>
          <w:sz w:val="32"/>
          <w:szCs w:val="32"/>
          <w:lang w:eastAsia="zh-CN"/>
        </w:rPr>
      </w:pPr>
      <w:r>
        <w:rPr>
          <w:rFonts w:hint="eastAsia"/>
          <w:sz w:val="32"/>
          <w:szCs w:val="32"/>
        </w:rPr>
        <w:t>为</w:t>
      </w:r>
      <w:r>
        <w:rPr>
          <w:rFonts w:hint="eastAsia"/>
          <w:sz w:val="32"/>
          <w:szCs w:val="32"/>
          <w:lang w:eastAsia="zh-CN"/>
        </w:rPr>
        <w:t>营造建党100周年良好的节日旅游市场环境，维护节日期间市场监管安全稳定</w:t>
      </w:r>
      <w:r>
        <w:rPr>
          <w:rFonts w:hint="eastAsia"/>
          <w:sz w:val="32"/>
          <w:szCs w:val="32"/>
        </w:rPr>
        <w:t>，</w:t>
      </w:r>
      <w:r>
        <w:rPr>
          <w:rFonts w:hint="eastAsia"/>
          <w:sz w:val="32"/>
          <w:szCs w:val="32"/>
          <w:lang w:eastAsia="zh-CN"/>
        </w:rPr>
        <w:t>友谊县市场监督管理局决定在全局组织开展建党100周年旅游市场安全保障工作</w:t>
      </w:r>
      <w:r>
        <w:rPr>
          <w:rFonts w:hint="eastAsia"/>
          <w:sz w:val="32"/>
          <w:szCs w:val="32"/>
        </w:rPr>
        <w:t>，制定本实施方案。</w:t>
      </w:r>
    </w:p>
    <w:p>
      <w:pPr>
        <w:spacing w:line="56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指导思想</w:t>
      </w:r>
    </w:p>
    <w:p>
      <w:pPr>
        <w:spacing w:line="560" w:lineRule="exact"/>
        <w:ind w:firstLine="640" w:firstLineChars="200"/>
        <w:rPr>
          <w:rFonts w:ascii="黑体" w:hAnsi="黑体" w:eastAsia="黑体" w:cs="黑体"/>
          <w:sz w:val="32"/>
          <w:szCs w:val="32"/>
          <w:lang w:eastAsia="zh-CN"/>
        </w:rPr>
      </w:pPr>
      <w:r>
        <w:rPr>
          <w:rFonts w:hint="eastAsia"/>
          <w:sz w:val="32"/>
          <w:szCs w:val="32"/>
        </w:rPr>
        <w:t>坚持以习近平新时代中国特色社会主义思想为指导，全面落实党的十九大和十九届二中、三中、四中、五中全会精神，</w:t>
      </w:r>
      <w:r>
        <w:rPr>
          <w:rFonts w:hint="eastAsia"/>
          <w:sz w:val="32"/>
          <w:szCs w:val="32"/>
          <w:lang w:eastAsia="zh-CN"/>
        </w:rPr>
        <w:t>牢固树立“市场监督无小事”的理念，着力打造“唯实惟先，善作善成”堪当现代化建设重任的市场监督干部队伍，坚决扛起“平安护航建党百年”的使命担当。</w:t>
      </w:r>
    </w:p>
    <w:p>
      <w:pPr>
        <w:spacing w:line="56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二、工作任务</w:t>
      </w:r>
    </w:p>
    <w:p>
      <w:pPr>
        <w:ind w:firstLine="640" w:firstLineChars="200"/>
        <w:rPr>
          <w:rFonts w:hint="eastAsia"/>
          <w:sz w:val="32"/>
          <w:szCs w:val="32"/>
          <w:lang w:eastAsia="zh-CN"/>
        </w:rPr>
      </w:pPr>
      <w:r>
        <w:rPr>
          <w:rFonts w:hint="eastAsia"/>
          <w:sz w:val="32"/>
          <w:szCs w:val="32"/>
          <w:lang w:eastAsia="zh-CN"/>
        </w:rPr>
        <w:t>督促推动各涉旅企业要依照法律法规主动规范经营服务行为，严禁发布虚假违法广告。依法查处旅游景区景点经营者利用回扣招揽游客等扰乱旅游市场的行为，做好建党100周年旅游市场安全保障工作。</w:t>
      </w:r>
    </w:p>
    <w:p>
      <w:pPr>
        <w:spacing w:line="560" w:lineRule="exact"/>
        <w:ind w:firstLine="640" w:firstLineChars="200"/>
        <w:jc w:val="both"/>
        <w:rPr>
          <w:rFonts w:hint="eastAsia"/>
          <w:sz w:val="32"/>
          <w:szCs w:val="32"/>
          <w:lang w:eastAsia="zh-CN"/>
        </w:rPr>
      </w:pPr>
      <w:r>
        <w:rPr>
          <w:rFonts w:hint="eastAsia"/>
          <w:sz w:val="32"/>
          <w:szCs w:val="32"/>
          <w:lang w:eastAsia="zh-CN"/>
        </w:rPr>
        <w:t>（一）依法查处虚假旅游服务广告违法行为。加强对辖区内旅游景点、旅行社等有关经营者发布旅游广告的检测检查，对虚假违法旅游服务广告，要及时责令停止发布并依法查处，维护良好的旅游服务广告市场秩序。（责任领导：左凤民、袁忠魁、杨娣，责任部门：稽查队、商广股、各监管所）</w:t>
      </w:r>
    </w:p>
    <w:p>
      <w:pPr>
        <w:spacing w:line="560" w:lineRule="exact"/>
        <w:ind w:firstLine="640" w:firstLineChars="200"/>
        <w:jc w:val="both"/>
        <w:rPr>
          <w:rFonts w:hint="eastAsia"/>
          <w:sz w:val="32"/>
          <w:szCs w:val="32"/>
          <w:lang w:eastAsia="zh-CN"/>
        </w:rPr>
      </w:pPr>
      <w:r>
        <w:rPr>
          <w:rFonts w:hint="eastAsia"/>
          <w:sz w:val="32"/>
          <w:szCs w:val="32"/>
          <w:lang w:eastAsia="zh-CN"/>
        </w:rPr>
        <w:t>（二）查处旅游市场中的市场混淆、虚假宣传、商业贿赂等不正当竞争，依法查处旅游景区景点经营者利用回扣招揽游客的行为、购物店商业贿赂的行为等，维护公平竞争的旅游市场环境。（责任领导：左凤民、杨娣，责任部门：稽查队、各监管所）</w:t>
      </w:r>
    </w:p>
    <w:p>
      <w:pPr>
        <w:spacing w:line="560" w:lineRule="exact"/>
        <w:ind w:firstLine="640" w:firstLineChars="200"/>
        <w:jc w:val="both"/>
        <w:rPr>
          <w:rFonts w:hint="eastAsia"/>
          <w:sz w:val="32"/>
          <w:szCs w:val="32"/>
          <w:lang w:eastAsia="zh-CN"/>
        </w:rPr>
      </w:pPr>
      <w:r>
        <w:rPr>
          <w:rFonts w:hint="eastAsia"/>
          <w:sz w:val="32"/>
          <w:szCs w:val="32"/>
          <w:lang w:eastAsia="zh-CN"/>
        </w:rPr>
        <w:t>（三）依法查处旅游经营者不执行政府定价和政府指导价、不按规定明码标价、价格欺诈等价格违法行为。（责任领导：左凤民、杨娣，责任部门：稽查队、各监管所）</w:t>
      </w:r>
    </w:p>
    <w:p>
      <w:pPr>
        <w:spacing w:line="560" w:lineRule="exact"/>
        <w:ind w:firstLine="640" w:firstLineChars="200"/>
        <w:jc w:val="both"/>
        <w:rPr>
          <w:rFonts w:hint="eastAsia"/>
          <w:sz w:val="32"/>
          <w:szCs w:val="32"/>
          <w:lang w:eastAsia="zh-CN"/>
        </w:rPr>
      </w:pPr>
      <w:r>
        <w:rPr>
          <w:rFonts w:hint="eastAsia"/>
          <w:sz w:val="32"/>
          <w:szCs w:val="32"/>
          <w:lang w:eastAsia="zh-CN"/>
        </w:rPr>
        <w:t>（四）加强对与旅游相关的购物场所计量器具以及出租车计价器等计量的监督检查，强化景区景点大型游乐设施等特种设备的安全检查，对监督检查发现的问题和隐患，严格落实隐患排查整改闭环管理。（责任领导：左凤民、杨娣，责任部门：稽查队、检测中心、特种设备股、各监管所）</w:t>
      </w:r>
    </w:p>
    <w:p>
      <w:pPr>
        <w:spacing w:line="560" w:lineRule="exact"/>
        <w:ind w:firstLine="640" w:firstLineChars="200"/>
        <w:jc w:val="both"/>
        <w:rPr>
          <w:rFonts w:hint="eastAsia"/>
          <w:sz w:val="32"/>
          <w:szCs w:val="32"/>
          <w:lang w:eastAsia="zh-CN"/>
        </w:rPr>
      </w:pPr>
      <w:r>
        <w:rPr>
          <w:rFonts w:hint="eastAsia"/>
          <w:sz w:val="32"/>
          <w:szCs w:val="32"/>
          <w:lang w:eastAsia="zh-CN"/>
        </w:rPr>
        <w:t>（五）加强旅游市场中的商品质量监管，严格依法依规并依据相关产品标准加强旅游产品质量监管，督促旅游产品经营者履行进货检查验收制度，严格执行出厂检验把关，开展旅游产品质量监督抽查工作，提升旅游产品质量。（责任领导：杨登录、杨娣，责任部门：消保股、各监管所）</w:t>
      </w:r>
    </w:p>
    <w:p>
      <w:pPr>
        <w:spacing w:line="560" w:lineRule="exact"/>
        <w:ind w:firstLine="640" w:firstLineChars="200"/>
        <w:jc w:val="both"/>
        <w:rPr>
          <w:rFonts w:hint="eastAsia"/>
          <w:sz w:val="32"/>
          <w:szCs w:val="32"/>
          <w:lang w:eastAsia="zh-CN"/>
        </w:rPr>
      </w:pPr>
      <w:r>
        <w:rPr>
          <w:rFonts w:hint="eastAsia"/>
          <w:sz w:val="32"/>
          <w:szCs w:val="32"/>
          <w:lang w:eastAsia="zh-CN"/>
        </w:rPr>
        <w:t>（六）依法查处旅游市场食品安全违法行为。强化旅游景区及周边、地方特色餐饮街、商场超市等食品经营场所和车站、高速公路以及国省干道服务区、游客中心等旅游集散地的食品安全监管。重点突出对场所经营资质、食品安全、卫生条件等进行监督检查，严厉查处非法经营来源不明的水生动物、加工销售野生动物、销售过期变质食品、“三无”食品等违法行为，规范食品经营行为。（责任领导：杨娣、</w:t>
      </w:r>
      <w:r>
        <w:rPr>
          <w:rFonts w:hint="eastAsia"/>
          <w:sz w:val="32"/>
          <w:szCs w:val="32"/>
        </w:rPr>
        <w:t>孙颖波</w:t>
      </w:r>
      <w:r>
        <w:rPr>
          <w:rFonts w:hint="eastAsia"/>
          <w:sz w:val="32"/>
          <w:szCs w:val="32"/>
          <w:lang w:eastAsia="zh-CN"/>
        </w:rPr>
        <w:t>，责任部门：食品股、各监管所）</w:t>
      </w:r>
    </w:p>
    <w:p>
      <w:pPr>
        <w:spacing w:line="560" w:lineRule="exact"/>
        <w:ind w:firstLine="640" w:firstLineChars="200"/>
        <w:jc w:val="both"/>
        <w:rPr>
          <w:rFonts w:hint="eastAsia"/>
          <w:sz w:val="32"/>
          <w:szCs w:val="32"/>
          <w:lang w:eastAsia="zh-CN"/>
        </w:rPr>
      </w:pPr>
      <w:r>
        <w:rPr>
          <w:rFonts w:hint="eastAsia"/>
          <w:sz w:val="32"/>
          <w:szCs w:val="32"/>
          <w:lang w:eastAsia="zh-CN"/>
        </w:rPr>
        <w:t>（七）依法查处旅游市场中的合同违法行为。以旅游合同格式条款监管为重点，查处旅游经营者利用合同格式条款，免除自身责任、加重消费者责任、排除消费者权利等合同违法行为，保障消费者合法权益，落实《电子商务法》，加大对网络旅游经营者的监督检查力度。（责任领导：杨登录、杨娣、左凤民，责任部门：消保股、各监管所、稽查队）</w:t>
      </w:r>
    </w:p>
    <w:p>
      <w:pPr>
        <w:spacing w:line="560" w:lineRule="exact"/>
        <w:ind w:firstLine="640" w:firstLineChars="200"/>
        <w:jc w:val="both"/>
        <w:rPr>
          <w:rFonts w:hint="eastAsia"/>
          <w:sz w:val="32"/>
          <w:szCs w:val="32"/>
          <w:lang w:eastAsia="zh-CN"/>
        </w:rPr>
      </w:pPr>
      <w:r>
        <w:rPr>
          <w:rFonts w:hint="eastAsia"/>
          <w:sz w:val="32"/>
          <w:szCs w:val="32"/>
          <w:lang w:eastAsia="zh-CN"/>
        </w:rPr>
        <w:t>（八）畅通12315投诉举报热线，积极稳妥处置舆情，依法快速受理处置消费者投诉、举报，做到事事有回音，件件有着落，查办有结果。强化舆情监测，切实提升舆情发现力，第一时间发现舆情，第一时间开展处置，第一时间做出引导舆论，切切实维护好友谊县旅游形象。（责任领导：杨登录、杨娣，责任部门：消保股、各监管所）</w:t>
      </w:r>
    </w:p>
    <w:p>
      <w:pPr>
        <w:spacing w:line="560" w:lineRule="exact"/>
        <w:ind w:firstLine="640" w:firstLineChars="200"/>
        <w:jc w:val="both"/>
        <w:rPr>
          <w:rFonts w:hint="eastAsia"/>
          <w:sz w:val="32"/>
          <w:szCs w:val="32"/>
          <w:lang w:eastAsia="zh-CN"/>
        </w:rPr>
      </w:pPr>
      <w:r>
        <w:rPr>
          <w:rFonts w:hint="eastAsia"/>
          <w:sz w:val="32"/>
          <w:szCs w:val="32"/>
          <w:lang w:eastAsia="zh-CN"/>
        </w:rPr>
        <w:t>（九）加强案件督察督办和区域执法协作。做好市场监管行政执法与刑事司法的衔接工作，对涉嫌犯罪的案件，及时按规定向公安机关进行通报、移送。对违法典型案例，及时向社会公开。（责任领导：杨娣、左凤民、袁忠魁，责任部门：各监管所、稽查队、法制股）</w:t>
      </w:r>
    </w:p>
    <w:p>
      <w:pPr>
        <w:spacing w:line="56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三、工作要求</w:t>
      </w:r>
    </w:p>
    <w:p>
      <w:pPr>
        <w:ind w:firstLine="320" w:firstLineChars="100"/>
        <w:rPr>
          <w:sz w:val="32"/>
          <w:szCs w:val="32"/>
          <w:lang w:eastAsia="zh-CN"/>
        </w:rPr>
      </w:pPr>
      <w:r>
        <w:rPr>
          <w:rFonts w:hint="eastAsia"/>
          <w:sz w:val="32"/>
          <w:szCs w:val="32"/>
        </w:rPr>
        <w:t>（</w:t>
      </w:r>
      <w:r>
        <w:rPr>
          <w:rFonts w:hint="eastAsia"/>
          <w:sz w:val="32"/>
          <w:szCs w:val="32"/>
          <w:lang w:eastAsia="zh-CN"/>
        </w:rPr>
        <w:t>一</w:t>
      </w:r>
      <w:r>
        <w:rPr>
          <w:rFonts w:hint="eastAsia"/>
          <w:sz w:val="32"/>
          <w:szCs w:val="32"/>
        </w:rPr>
        <w:t>）</w:t>
      </w:r>
      <w:r>
        <w:rPr>
          <w:rFonts w:hint="eastAsia"/>
          <w:sz w:val="32"/>
          <w:szCs w:val="32"/>
          <w:lang w:eastAsia="zh-CN"/>
        </w:rPr>
        <w:t>加强组织领导。各股、所、队要高度重视，明晰权责，落实工作责任，细化工作措施，积极回应群众所急所盼，用心用情用力提升为民服务水平，把实事办实，好事办好，推动专项行动取得实效。</w:t>
      </w:r>
    </w:p>
    <w:p>
      <w:pPr>
        <w:ind w:firstLine="320" w:firstLineChars="100"/>
        <w:rPr>
          <w:rFonts w:hint="eastAsia"/>
          <w:sz w:val="32"/>
          <w:szCs w:val="32"/>
          <w:lang w:eastAsia="zh-CN"/>
        </w:rPr>
      </w:pPr>
      <w:r>
        <w:rPr>
          <w:rFonts w:hint="eastAsia"/>
          <w:sz w:val="32"/>
          <w:szCs w:val="32"/>
          <w:lang w:eastAsia="zh-CN"/>
        </w:rPr>
        <w:t>（二）高度重视、强力推进。各股、所、队要按照工作要求，认真开展好建党100周年旅游市场安全保障工作，依法严厉查处侵害消费者权益的行为，保障人民群众利益。</w:t>
      </w:r>
    </w:p>
    <w:p>
      <w:pPr>
        <w:rPr>
          <w:sz w:val="32"/>
          <w:szCs w:val="32"/>
          <w:lang w:eastAsia="zh-CN"/>
        </w:rPr>
      </w:pPr>
      <w:r>
        <w:rPr>
          <w:rFonts w:hint="eastAsia"/>
          <w:sz w:val="32"/>
          <w:szCs w:val="32"/>
          <w:lang w:eastAsia="zh-CN"/>
        </w:rPr>
        <w:t xml:space="preserve">  （三）做好信息报送。各股（所）要做好旅游景点景区随机抽查式的全覆盖式检查，发现不是市场监督部门管辖范围内的问题及时移交文旅部门、公安部门，做好工作交接。</w:t>
      </w:r>
    </w:p>
    <w:p>
      <w:pPr>
        <w:spacing w:line="560" w:lineRule="exact"/>
        <w:ind w:firstLine="643" w:firstLineChars="200"/>
        <w:jc w:val="both"/>
        <w:rPr>
          <w:rFonts w:ascii="黑体" w:hAnsi="黑体" w:eastAsia="黑体" w:cs="黑体"/>
          <w:b/>
          <w:bCs/>
          <w:sz w:val="32"/>
          <w:szCs w:val="32"/>
          <w:lang w:eastAsia="zh-CN"/>
        </w:rPr>
      </w:pPr>
      <w:r>
        <w:rPr>
          <w:rFonts w:hint="eastAsia" w:ascii="黑体" w:hAnsi="黑体" w:eastAsia="黑体" w:cs="黑体"/>
          <w:b/>
          <w:bCs/>
          <w:sz w:val="32"/>
          <w:szCs w:val="32"/>
          <w:lang w:eastAsia="zh-CN"/>
        </w:rPr>
        <w:t>四、成立领导小组</w:t>
      </w:r>
    </w:p>
    <w:p>
      <w:pPr>
        <w:spacing w:line="560" w:lineRule="exact"/>
        <w:ind w:firstLine="640" w:firstLineChars="200"/>
        <w:jc w:val="both"/>
        <w:rPr>
          <w:sz w:val="32"/>
          <w:szCs w:val="32"/>
          <w:lang w:eastAsia="zh-CN"/>
        </w:rPr>
      </w:pPr>
      <w:r>
        <w:rPr>
          <w:rFonts w:hint="eastAsia"/>
          <w:sz w:val="32"/>
          <w:szCs w:val="32"/>
        </w:rPr>
        <w:t>为加强对</w:t>
      </w:r>
      <w:r>
        <w:rPr>
          <w:rFonts w:hint="eastAsia"/>
          <w:sz w:val="32"/>
          <w:szCs w:val="32"/>
          <w:lang w:eastAsia="zh-CN"/>
        </w:rPr>
        <w:t>建党100周年旅游市场安全保障工作的组织领导</w:t>
      </w:r>
      <w:r>
        <w:rPr>
          <w:rFonts w:hint="eastAsia"/>
          <w:sz w:val="32"/>
          <w:szCs w:val="32"/>
        </w:rPr>
        <w:t>，</w:t>
      </w:r>
      <w:r>
        <w:rPr>
          <w:rFonts w:hint="eastAsia"/>
          <w:sz w:val="32"/>
          <w:szCs w:val="32"/>
          <w:lang w:eastAsia="zh-CN"/>
        </w:rPr>
        <w:t>现成立建党100周年旅游市场安全保障工作</w:t>
      </w:r>
      <w:r>
        <w:rPr>
          <w:rFonts w:hint="eastAsia"/>
          <w:sz w:val="32"/>
          <w:szCs w:val="32"/>
        </w:rPr>
        <w:t>领导小组和工作机构。</w:t>
      </w:r>
    </w:p>
    <w:p>
      <w:pPr>
        <w:numPr>
          <w:ilvl w:val="0"/>
          <w:numId w:val="1"/>
        </w:numPr>
        <w:spacing w:line="56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领导小组成员及职责</w:t>
      </w:r>
    </w:p>
    <w:p>
      <w:pPr>
        <w:spacing w:line="560" w:lineRule="exact"/>
        <w:ind w:firstLine="643" w:firstLineChars="200"/>
        <w:jc w:val="both"/>
        <w:rPr>
          <w:sz w:val="32"/>
          <w:szCs w:val="32"/>
          <w:lang w:eastAsia="zh-CN"/>
        </w:rPr>
      </w:pPr>
      <w:r>
        <w:rPr>
          <w:rFonts w:hint="eastAsia"/>
          <w:b/>
          <w:bCs/>
          <w:sz w:val="32"/>
          <w:szCs w:val="32"/>
          <w:lang w:eastAsia="zh-CN"/>
        </w:rPr>
        <w:t>组  长：</w:t>
      </w:r>
      <w:r>
        <w:rPr>
          <w:rFonts w:hint="eastAsia"/>
          <w:sz w:val="32"/>
          <w:szCs w:val="32"/>
          <w:lang w:eastAsia="zh-CN"/>
        </w:rPr>
        <w:t>李少威 局  长</w:t>
      </w:r>
    </w:p>
    <w:p>
      <w:pPr>
        <w:spacing w:line="560" w:lineRule="exact"/>
        <w:ind w:firstLine="643" w:firstLineChars="200"/>
        <w:jc w:val="both"/>
        <w:rPr>
          <w:sz w:val="32"/>
          <w:szCs w:val="32"/>
          <w:lang w:eastAsia="zh-CN"/>
        </w:rPr>
      </w:pPr>
      <w:r>
        <w:rPr>
          <w:rFonts w:hint="eastAsia"/>
          <w:b/>
          <w:bCs/>
          <w:sz w:val="32"/>
          <w:szCs w:val="32"/>
          <w:lang w:eastAsia="zh-CN"/>
        </w:rPr>
        <w:t>副组长：</w:t>
      </w:r>
      <w:r>
        <w:rPr>
          <w:rFonts w:hint="eastAsia"/>
          <w:sz w:val="32"/>
          <w:szCs w:val="32"/>
          <w:lang w:eastAsia="zh-CN"/>
        </w:rPr>
        <w:t>左凤民 副局长</w:t>
      </w:r>
    </w:p>
    <w:p>
      <w:pPr>
        <w:spacing w:line="560" w:lineRule="exact"/>
        <w:ind w:firstLine="640" w:firstLineChars="200"/>
        <w:jc w:val="both"/>
        <w:rPr>
          <w:sz w:val="32"/>
          <w:szCs w:val="32"/>
          <w:lang w:eastAsia="zh-CN"/>
        </w:rPr>
      </w:pPr>
      <w:r>
        <w:rPr>
          <w:rFonts w:hint="eastAsia"/>
          <w:sz w:val="32"/>
          <w:szCs w:val="32"/>
          <w:lang w:eastAsia="zh-CN"/>
        </w:rPr>
        <w:t xml:space="preserve">        袁忠魁 副局长</w:t>
      </w:r>
    </w:p>
    <w:p>
      <w:pPr>
        <w:spacing w:line="560" w:lineRule="exact"/>
        <w:ind w:firstLine="640" w:firstLineChars="200"/>
        <w:jc w:val="both"/>
        <w:rPr>
          <w:sz w:val="32"/>
          <w:szCs w:val="32"/>
          <w:lang w:eastAsia="zh-CN"/>
        </w:rPr>
      </w:pPr>
      <w:r>
        <w:rPr>
          <w:rFonts w:hint="eastAsia"/>
          <w:sz w:val="32"/>
          <w:szCs w:val="32"/>
          <w:lang w:eastAsia="zh-CN"/>
        </w:rPr>
        <w:t xml:space="preserve">        杨登录 副局长</w:t>
      </w:r>
    </w:p>
    <w:p>
      <w:pPr>
        <w:spacing w:line="560" w:lineRule="exact"/>
        <w:ind w:firstLine="640" w:firstLineChars="200"/>
        <w:jc w:val="both"/>
        <w:rPr>
          <w:sz w:val="32"/>
          <w:szCs w:val="32"/>
          <w:lang w:eastAsia="zh-CN"/>
        </w:rPr>
      </w:pPr>
      <w:r>
        <w:rPr>
          <w:rFonts w:hint="eastAsia"/>
          <w:sz w:val="32"/>
          <w:szCs w:val="32"/>
          <w:lang w:eastAsia="zh-CN"/>
        </w:rPr>
        <w:t xml:space="preserve">        杨  娣 副局长</w:t>
      </w:r>
    </w:p>
    <w:p>
      <w:pPr>
        <w:spacing w:line="560" w:lineRule="exact"/>
        <w:ind w:firstLine="643" w:firstLineChars="200"/>
        <w:jc w:val="both"/>
        <w:rPr>
          <w:rFonts w:hint="eastAsia"/>
          <w:b/>
          <w:bCs/>
          <w:sz w:val="32"/>
          <w:szCs w:val="32"/>
          <w:lang w:eastAsia="zh-CN"/>
        </w:rPr>
      </w:pPr>
      <w:r>
        <w:rPr>
          <w:rFonts w:hint="eastAsia"/>
          <w:b/>
          <w:bCs/>
          <w:sz w:val="32"/>
          <w:szCs w:val="32"/>
          <w:lang w:eastAsia="zh-CN"/>
        </w:rPr>
        <w:t>成  员：</w:t>
      </w:r>
      <w:r>
        <w:rPr>
          <w:rFonts w:hint="eastAsia"/>
          <w:b w:val="0"/>
          <w:bCs w:val="0"/>
          <w:sz w:val="32"/>
          <w:szCs w:val="32"/>
          <w:lang w:eastAsia="zh-CN"/>
        </w:rPr>
        <w:t>何明辉</w:t>
      </w:r>
      <w:r>
        <w:rPr>
          <w:rFonts w:hint="eastAsia"/>
          <w:b w:val="0"/>
          <w:bCs w:val="0"/>
          <w:sz w:val="32"/>
          <w:szCs w:val="32"/>
          <w:lang w:val="en-US" w:eastAsia="zh-CN"/>
        </w:rPr>
        <w:t xml:space="preserve"> 检测中心主任</w:t>
      </w:r>
    </w:p>
    <w:p>
      <w:pPr>
        <w:spacing w:line="560" w:lineRule="exact"/>
        <w:ind w:firstLine="643" w:firstLineChars="200"/>
        <w:jc w:val="both"/>
        <w:rPr>
          <w:sz w:val="32"/>
          <w:szCs w:val="32"/>
          <w:lang w:eastAsia="zh-CN"/>
        </w:rPr>
      </w:pPr>
      <w:r>
        <w:rPr>
          <w:rFonts w:hint="eastAsia"/>
          <w:b/>
          <w:bCs/>
          <w:sz w:val="32"/>
          <w:szCs w:val="32"/>
          <w:lang w:val="en-US" w:eastAsia="zh-CN"/>
        </w:rPr>
        <w:t xml:space="preserve">        </w:t>
      </w:r>
      <w:r>
        <w:rPr>
          <w:rFonts w:hint="eastAsia"/>
          <w:sz w:val="32"/>
          <w:szCs w:val="32"/>
          <w:lang w:eastAsia="zh-CN"/>
        </w:rPr>
        <w:t>高  健 镇北所所长</w:t>
      </w:r>
    </w:p>
    <w:p>
      <w:pPr>
        <w:spacing w:line="560" w:lineRule="exact"/>
        <w:ind w:firstLine="640" w:firstLineChars="200"/>
        <w:jc w:val="both"/>
        <w:rPr>
          <w:sz w:val="32"/>
          <w:szCs w:val="32"/>
          <w:lang w:eastAsia="zh-CN"/>
        </w:rPr>
      </w:pPr>
      <w:r>
        <w:rPr>
          <w:rFonts w:hint="eastAsia"/>
          <w:sz w:val="32"/>
          <w:szCs w:val="32"/>
          <w:lang w:eastAsia="zh-CN"/>
        </w:rPr>
        <w:t xml:space="preserve">        王  海 庆丰所所长</w:t>
      </w:r>
    </w:p>
    <w:p>
      <w:pPr>
        <w:spacing w:line="560" w:lineRule="exact"/>
        <w:ind w:firstLine="640" w:firstLineChars="200"/>
        <w:jc w:val="both"/>
        <w:rPr>
          <w:sz w:val="32"/>
          <w:szCs w:val="32"/>
          <w:lang w:eastAsia="zh-CN"/>
        </w:rPr>
      </w:pPr>
      <w:r>
        <w:rPr>
          <w:rFonts w:hint="eastAsia"/>
          <w:sz w:val="32"/>
          <w:szCs w:val="32"/>
          <w:lang w:eastAsia="zh-CN"/>
        </w:rPr>
        <w:t xml:space="preserve">        刘东奇 镇南所所长</w:t>
      </w:r>
    </w:p>
    <w:p>
      <w:pPr>
        <w:spacing w:line="560" w:lineRule="exact"/>
        <w:ind w:firstLine="640" w:firstLineChars="200"/>
        <w:jc w:val="both"/>
        <w:rPr>
          <w:sz w:val="32"/>
          <w:szCs w:val="32"/>
          <w:lang w:eastAsia="zh-CN"/>
        </w:rPr>
      </w:pPr>
      <w:r>
        <w:rPr>
          <w:rFonts w:hint="eastAsia"/>
          <w:sz w:val="32"/>
          <w:szCs w:val="32"/>
          <w:lang w:eastAsia="zh-CN"/>
        </w:rPr>
        <w:t xml:space="preserve">        陈国华 兴隆所所长</w:t>
      </w:r>
    </w:p>
    <w:p>
      <w:pPr>
        <w:spacing w:line="560" w:lineRule="exact"/>
        <w:ind w:firstLine="640" w:firstLineChars="200"/>
        <w:jc w:val="both"/>
        <w:rPr>
          <w:sz w:val="32"/>
          <w:szCs w:val="32"/>
          <w:lang w:eastAsia="zh-CN"/>
        </w:rPr>
      </w:pPr>
      <w:r>
        <w:rPr>
          <w:rFonts w:hint="eastAsia"/>
          <w:sz w:val="32"/>
          <w:szCs w:val="32"/>
          <w:lang w:eastAsia="zh-CN"/>
        </w:rPr>
        <w:t xml:space="preserve">        杨景升 稽查队队长</w:t>
      </w:r>
    </w:p>
    <w:p>
      <w:pPr>
        <w:spacing w:line="560" w:lineRule="exact"/>
        <w:ind w:firstLine="640" w:firstLineChars="200"/>
        <w:jc w:val="both"/>
        <w:rPr>
          <w:sz w:val="32"/>
          <w:szCs w:val="32"/>
          <w:lang w:eastAsia="zh-CN"/>
        </w:rPr>
      </w:pPr>
      <w:r>
        <w:rPr>
          <w:rFonts w:hint="eastAsia"/>
          <w:sz w:val="32"/>
          <w:szCs w:val="32"/>
          <w:lang w:eastAsia="zh-CN"/>
        </w:rPr>
        <w:t xml:space="preserve">        朱  冰 法制股股长</w:t>
      </w:r>
    </w:p>
    <w:p>
      <w:pPr>
        <w:spacing w:line="560" w:lineRule="exact"/>
        <w:ind w:firstLine="640" w:firstLineChars="200"/>
        <w:jc w:val="both"/>
        <w:rPr>
          <w:rFonts w:hint="eastAsia"/>
          <w:sz w:val="32"/>
          <w:szCs w:val="32"/>
          <w:lang w:eastAsia="zh-CN"/>
        </w:rPr>
      </w:pPr>
      <w:r>
        <w:rPr>
          <w:rFonts w:hint="eastAsia"/>
          <w:sz w:val="32"/>
          <w:szCs w:val="32"/>
          <w:lang w:eastAsia="zh-CN"/>
        </w:rPr>
        <w:t xml:space="preserve">        赵林林 食品股股长</w:t>
      </w:r>
    </w:p>
    <w:p>
      <w:pPr>
        <w:spacing w:line="560" w:lineRule="exact"/>
        <w:ind w:firstLine="640" w:firstLineChars="200"/>
        <w:jc w:val="both"/>
        <w:rPr>
          <w:rFonts w:hint="eastAsia"/>
          <w:sz w:val="32"/>
          <w:szCs w:val="32"/>
          <w:lang w:eastAsia="zh-CN"/>
        </w:rPr>
      </w:pPr>
      <w:r>
        <w:rPr>
          <w:rFonts w:hint="eastAsia"/>
          <w:sz w:val="32"/>
          <w:szCs w:val="32"/>
          <w:lang w:eastAsia="zh-CN"/>
        </w:rPr>
        <w:t xml:space="preserve">        梁晓玲 商广股股长</w:t>
      </w:r>
    </w:p>
    <w:p>
      <w:pPr>
        <w:spacing w:line="560" w:lineRule="exact"/>
        <w:ind w:firstLine="640" w:firstLineChars="200"/>
        <w:jc w:val="both"/>
        <w:rPr>
          <w:rFonts w:hint="eastAsia"/>
          <w:sz w:val="32"/>
          <w:szCs w:val="32"/>
          <w:lang w:eastAsia="zh-CN"/>
        </w:rPr>
      </w:pPr>
      <w:r>
        <w:rPr>
          <w:rFonts w:hint="eastAsia"/>
          <w:sz w:val="32"/>
          <w:szCs w:val="32"/>
          <w:lang w:eastAsia="zh-CN"/>
        </w:rPr>
        <w:t xml:space="preserve">        石伟超 特种设备股股长</w:t>
      </w:r>
    </w:p>
    <w:p>
      <w:pPr>
        <w:spacing w:line="560" w:lineRule="exact"/>
        <w:ind w:firstLine="640" w:firstLineChars="200"/>
        <w:jc w:val="both"/>
        <w:rPr>
          <w:rFonts w:hint="eastAsia"/>
          <w:sz w:val="32"/>
          <w:szCs w:val="32"/>
          <w:lang w:eastAsia="zh-CN"/>
        </w:rPr>
      </w:pPr>
      <w:r>
        <w:rPr>
          <w:rFonts w:hint="eastAsia"/>
          <w:sz w:val="32"/>
          <w:szCs w:val="32"/>
          <w:lang w:val="en-US" w:eastAsia="zh-CN"/>
        </w:rPr>
        <w:t xml:space="preserve">        </w:t>
      </w:r>
      <w:r>
        <w:rPr>
          <w:rFonts w:hint="eastAsia"/>
          <w:sz w:val="32"/>
          <w:szCs w:val="32"/>
          <w:lang w:eastAsia="zh-CN"/>
        </w:rPr>
        <w:t>赵长坤 消保股股长</w:t>
      </w:r>
    </w:p>
    <w:p>
      <w:pPr>
        <w:spacing w:line="560" w:lineRule="exact"/>
        <w:ind w:firstLine="643" w:firstLineChars="200"/>
        <w:jc w:val="both"/>
        <w:rPr>
          <w:rFonts w:hint="eastAsia"/>
          <w:sz w:val="32"/>
          <w:szCs w:val="32"/>
          <w:lang w:eastAsia="zh-CN"/>
        </w:rPr>
      </w:pPr>
      <w:r>
        <w:rPr>
          <w:rFonts w:hint="eastAsia"/>
          <w:b/>
          <w:bCs/>
          <w:sz w:val="32"/>
          <w:szCs w:val="32"/>
          <w:lang w:val="en-US" w:eastAsia="zh-CN"/>
        </w:rPr>
        <w:t>职  责：</w:t>
      </w:r>
      <w:r>
        <w:rPr>
          <w:rFonts w:hint="eastAsia"/>
          <w:sz w:val="32"/>
          <w:szCs w:val="32"/>
          <w:lang w:val="en-US" w:eastAsia="zh-CN"/>
        </w:rPr>
        <w:t>按照文件中工作任务，责任领导负责督导，责任部门成员负责具体工作，互相协调配合。</w:t>
      </w:r>
      <w:r>
        <w:rPr>
          <w:rFonts w:hint="eastAsia"/>
          <w:sz w:val="32"/>
          <w:szCs w:val="32"/>
        </w:rPr>
        <w:t>领导小组下设办公室</w:t>
      </w:r>
      <w:r>
        <w:rPr>
          <w:rFonts w:hint="eastAsia"/>
          <w:sz w:val="32"/>
          <w:szCs w:val="32"/>
          <w:lang w:eastAsia="zh-CN"/>
        </w:rPr>
        <w:t>在消保股，杨登录负责领导推进具体业务</w:t>
      </w:r>
      <w:r>
        <w:rPr>
          <w:rFonts w:hint="eastAsia"/>
          <w:sz w:val="32"/>
          <w:szCs w:val="32"/>
        </w:rPr>
        <w:t>。</w:t>
      </w:r>
    </w:p>
    <w:p>
      <w:pPr>
        <w:numPr>
          <w:ilvl w:val="0"/>
          <w:numId w:val="1"/>
        </w:numPr>
        <w:spacing w:line="560" w:lineRule="exact"/>
        <w:ind w:left="20" w:leftChars="0" w:firstLine="640" w:firstLineChars="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工作领导小组</w:t>
      </w:r>
    </w:p>
    <w:p>
      <w:pPr>
        <w:spacing w:line="560" w:lineRule="exact"/>
        <w:ind w:firstLine="643" w:firstLineChars="200"/>
        <w:jc w:val="both"/>
        <w:rPr>
          <w:rFonts w:hint="eastAsia"/>
          <w:sz w:val="32"/>
          <w:szCs w:val="32"/>
          <w:lang w:eastAsia="zh-CN"/>
        </w:rPr>
      </w:pPr>
      <w:r>
        <w:rPr>
          <w:rFonts w:hint="eastAsia"/>
          <w:b/>
          <w:bCs/>
          <w:sz w:val="32"/>
          <w:szCs w:val="32"/>
          <w:lang w:eastAsia="zh-CN"/>
        </w:rPr>
        <w:t>组  长：</w:t>
      </w:r>
      <w:r>
        <w:rPr>
          <w:rFonts w:hint="eastAsia"/>
          <w:b w:val="0"/>
          <w:bCs w:val="0"/>
          <w:sz w:val="32"/>
          <w:szCs w:val="32"/>
          <w:lang w:eastAsia="zh-CN"/>
        </w:rPr>
        <w:t>杨登录</w:t>
      </w:r>
      <w:r>
        <w:rPr>
          <w:rFonts w:hint="eastAsia"/>
          <w:sz w:val="32"/>
          <w:szCs w:val="32"/>
          <w:lang w:eastAsia="zh-CN"/>
        </w:rPr>
        <w:t xml:space="preserve"> 副</w:t>
      </w:r>
      <w:r>
        <w:rPr>
          <w:rFonts w:hint="eastAsia"/>
          <w:sz w:val="32"/>
          <w:szCs w:val="32"/>
          <w:lang w:val="en-US" w:eastAsia="zh-CN"/>
        </w:rPr>
        <w:t xml:space="preserve">  </w:t>
      </w:r>
      <w:r>
        <w:rPr>
          <w:rFonts w:hint="eastAsia"/>
          <w:sz w:val="32"/>
          <w:szCs w:val="32"/>
          <w:lang w:eastAsia="zh-CN"/>
        </w:rPr>
        <w:t>局  长</w:t>
      </w:r>
    </w:p>
    <w:p>
      <w:pPr>
        <w:spacing w:line="560" w:lineRule="exact"/>
        <w:ind w:firstLine="643" w:firstLineChars="200"/>
        <w:jc w:val="both"/>
        <w:rPr>
          <w:rFonts w:hint="eastAsia"/>
          <w:sz w:val="32"/>
          <w:szCs w:val="32"/>
          <w:lang w:val="en-US" w:eastAsia="zh-CN"/>
        </w:rPr>
      </w:pPr>
      <w:r>
        <w:rPr>
          <w:rFonts w:hint="eastAsia"/>
          <w:b/>
          <w:bCs/>
          <w:sz w:val="32"/>
          <w:szCs w:val="32"/>
          <w:lang w:eastAsia="zh-CN"/>
        </w:rPr>
        <w:t>副组长：</w:t>
      </w:r>
      <w:r>
        <w:rPr>
          <w:rFonts w:hint="eastAsia"/>
          <w:sz w:val="32"/>
          <w:szCs w:val="32"/>
          <w:lang w:eastAsia="zh-CN"/>
        </w:rPr>
        <w:t>赵长坤</w:t>
      </w:r>
      <w:r>
        <w:rPr>
          <w:rFonts w:hint="eastAsia"/>
          <w:sz w:val="32"/>
          <w:szCs w:val="32"/>
          <w:lang w:val="en-US" w:eastAsia="zh-CN"/>
        </w:rPr>
        <w:t xml:space="preserve"> 消保股股长</w:t>
      </w:r>
    </w:p>
    <w:p>
      <w:pPr>
        <w:spacing w:line="560" w:lineRule="exact"/>
        <w:ind w:firstLine="643" w:firstLineChars="200"/>
        <w:jc w:val="both"/>
        <w:rPr>
          <w:rFonts w:hint="eastAsia"/>
          <w:sz w:val="32"/>
          <w:szCs w:val="32"/>
          <w:lang w:val="en-US" w:eastAsia="zh-CN"/>
        </w:rPr>
      </w:pPr>
      <w:r>
        <w:rPr>
          <w:rFonts w:hint="eastAsia"/>
          <w:b/>
          <w:bCs/>
          <w:sz w:val="32"/>
          <w:szCs w:val="32"/>
          <w:lang w:val="en-US" w:eastAsia="zh-CN"/>
        </w:rPr>
        <w:t>成  员：</w:t>
      </w:r>
      <w:r>
        <w:rPr>
          <w:rFonts w:hint="eastAsia"/>
          <w:sz w:val="32"/>
          <w:szCs w:val="32"/>
          <w:lang w:val="en-US" w:eastAsia="zh-CN"/>
        </w:rPr>
        <w:t>王大伟</w:t>
      </w:r>
    </w:p>
    <w:p>
      <w:pPr>
        <w:spacing w:line="560" w:lineRule="exact"/>
        <w:ind w:firstLine="1920" w:firstLineChars="600"/>
        <w:jc w:val="both"/>
        <w:rPr>
          <w:rFonts w:hint="eastAsia"/>
          <w:sz w:val="32"/>
          <w:szCs w:val="32"/>
          <w:lang w:val="en-US" w:eastAsia="zh-CN"/>
        </w:rPr>
      </w:pPr>
      <w:r>
        <w:rPr>
          <w:rFonts w:hint="eastAsia"/>
          <w:sz w:val="32"/>
          <w:szCs w:val="32"/>
          <w:lang w:val="en-US" w:eastAsia="zh-CN"/>
        </w:rPr>
        <w:t>刘  明</w:t>
      </w:r>
    </w:p>
    <w:p>
      <w:pPr>
        <w:spacing w:line="560" w:lineRule="exact"/>
        <w:ind w:firstLine="1920" w:firstLineChars="600"/>
        <w:jc w:val="both"/>
        <w:rPr>
          <w:rFonts w:hint="eastAsia"/>
          <w:sz w:val="32"/>
          <w:szCs w:val="32"/>
          <w:lang w:val="en-US" w:eastAsia="zh-CN"/>
        </w:rPr>
      </w:pPr>
      <w:r>
        <w:rPr>
          <w:rFonts w:hint="eastAsia"/>
          <w:sz w:val="32"/>
          <w:szCs w:val="32"/>
          <w:lang w:val="en-US" w:eastAsia="zh-CN"/>
        </w:rPr>
        <w:t>刘欣妍</w:t>
      </w:r>
    </w:p>
    <w:p>
      <w:pPr>
        <w:numPr>
          <w:ilvl w:val="0"/>
          <w:numId w:val="0"/>
        </w:numPr>
        <w:spacing w:line="560" w:lineRule="exact"/>
        <w:ind w:firstLine="643" w:firstLineChars="200"/>
        <w:jc w:val="both"/>
        <w:rPr>
          <w:sz w:val="32"/>
          <w:szCs w:val="32"/>
          <w:lang w:eastAsia="zh-CN"/>
        </w:rPr>
      </w:pPr>
      <w:r>
        <w:rPr>
          <w:rFonts w:hint="eastAsia"/>
          <w:b/>
          <w:bCs/>
          <w:sz w:val="32"/>
          <w:szCs w:val="32"/>
          <w:lang w:eastAsia="zh-CN"/>
        </w:rPr>
        <w:t>职</w:t>
      </w:r>
      <w:r>
        <w:rPr>
          <w:rFonts w:hint="eastAsia"/>
          <w:b/>
          <w:bCs/>
          <w:sz w:val="32"/>
          <w:szCs w:val="32"/>
          <w:lang w:val="en-US" w:eastAsia="zh-CN"/>
        </w:rPr>
        <w:t xml:space="preserve">  </w:t>
      </w:r>
      <w:r>
        <w:rPr>
          <w:rFonts w:hint="eastAsia"/>
          <w:b/>
          <w:bCs/>
          <w:sz w:val="32"/>
          <w:szCs w:val="32"/>
          <w:lang w:eastAsia="zh-CN"/>
        </w:rPr>
        <w:t>责：</w:t>
      </w:r>
      <w:r>
        <w:rPr>
          <w:rFonts w:hint="eastAsia"/>
          <w:sz w:val="32"/>
          <w:szCs w:val="32"/>
          <w:lang w:eastAsia="zh-CN"/>
        </w:rPr>
        <w:t>工作领导小组负责制定方案计划，统筹协调此项工作具体业务。</w:t>
      </w:r>
    </w:p>
    <w:p>
      <w:pPr>
        <w:spacing w:line="560" w:lineRule="exact"/>
        <w:ind w:firstLine="640" w:firstLineChars="200"/>
        <w:jc w:val="both"/>
        <w:rPr>
          <w:rFonts w:hint="eastAsia"/>
          <w:sz w:val="32"/>
          <w:szCs w:val="32"/>
          <w:lang w:eastAsia="zh-CN"/>
        </w:rPr>
      </w:pPr>
    </w:p>
    <w:p>
      <w:pPr>
        <w:spacing w:line="560" w:lineRule="exact"/>
        <w:ind w:firstLine="640" w:firstLineChars="200"/>
        <w:jc w:val="both"/>
        <w:rPr>
          <w:sz w:val="32"/>
          <w:szCs w:val="32"/>
          <w:lang w:eastAsia="zh-CN"/>
        </w:rPr>
      </w:pPr>
    </w:p>
    <w:p>
      <w:pPr>
        <w:spacing w:line="560" w:lineRule="exact"/>
        <w:ind w:firstLine="640" w:firstLineChars="200"/>
        <w:jc w:val="both"/>
        <w:rPr>
          <w:sz w:val="32"/>
          <w:szCs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CJtTauyAEAAJ0DAAAOAAAAAAAAAAEAIAAAAB8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DF598"/>
    <w:multiLevelType w:val="singleLevel"/>
    <w:tmpl w:val="237DF59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0B"/>
    <w:rsid w:val="002317D5"/>
    <w:rsid w:val="002E2D23"/>
    <w:rsid w:val="00356899"/>
    <w:rsid w:val="00617775"/>
    <w:rsid w:val="006A5543"/>
    <w:rsid w:val="006A685C"/>
    <w:rsid w:val="0094780B"/>
    <w:rsid w:val="009925CD"/>
    <w:rsid w:val="0099367C"/>
    <w:rsid w:val="009C31CA"/>
    <w:rsid w:val="00A239AF"/>
    <w:rsid w:val="00A55569"/>
    <w:rsid w:val="00B32C39"/>
    <w:rsid w:val="00BC35CB"/>
    <w:rsid w:val="00C75BB3"/>
    <w:rsid w:val="00D6575C"/>
    <w:rsid w:val="00E52154"/>
    <w:rsid w:val="00E87A38"/>
    <w:rsid w:val="00F169E7"/>
    <w:rsid w:val="0F314D67"/>
    <w:rsid w:val="1BDE0FF1"/>
    <w:rsid w:val="47D773CA"/>
    <w:rsid w:val="5B942491"/>
    <w:rsid w:val="7DFA6B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uiPriority="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kern w:val="0"/>
      <w:sz w:val="22"/>
      <w:szCs w:val="22"/>
      <w:lang w:val="en-US" w:eastAsia="en-US"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before="100" w:beforeAutospacing="1" w:after="0"/>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eastAsia="仿宋"/>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324</Words>
  <Characters>1850</Characters>
  <Lines>15</Lines>
  <Paragraphs>4</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2021-07-07T06:16:00Z</dcterms:created>
  <dc:creator>Administrator</dc:creator>
  <cp:lastModifiedBy>焦阿慧</cp:lastModifiedBy>
  <dcterms:modified xsi:type="dcterms:W3CDTF">2021-12-17T00:40:16Z</dcterms:modified>
  <dc:title>2021 年友谊县市场监管局加强建党100周年旅游市场安全保障工作实施方案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540BD0D709F041D29247F98A33D303A9</vt:lpwstr>
  </property>
</Properties>
</file>